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432427.xml.htm"/>
      <w:bookmarkStart w:id="1" w:name="kswkform4_178043242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Bernard Peter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UPSTART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2950 S. DELAWARE STREET, SUITE 410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MATEO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94403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Upstart Holdings, Inc.</w:t>
              </w:r>
            </w:hyperlink>
            <w:r>
              <w:rPr/>
              <w:t xml:space="preserve"> [ </w:t>
            </w:r>
            <w:r>
              <w:rPr>
                <w:rFonts w:ascii="Times;serif" w:hAnsi="Times;serif"/>
                <w:color w:val="0000FF"/>
                <w:sz w:val="24"/>
                <w:shd w:fill="FFFFFF" w:val="clear"/>
              </w:rPr>
              <w:t>UPST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05/29/2026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6,476</w:t>
            </w:r>
            <w:r>
              <w:rPr>
                <w:rFonts w:ascii="Times;serif" w:hAnsi="Times;serif"/>
                <w:color w:val="008000"/>
                <w:position w:val="7"/>
                <w:sz w:val="16"/>
                <w:sz w:val="20"/>
                <w:shd w:fill="FFFFFF" w:val="clear"/>
              </w:rPr>
              <w:t>(1)</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11,392</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securities are restricted stock units (RSUs). Each RSU represents a contingent right to receive one share of Common Stock. 100% of the RSUs shall vest on the earlier of May 29, 2027 or the day prior to the date of the Issuer's 2027 annual meeting of stockholders, subject to the Reporting Person continuing as a service provider through such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Madrid,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1703" TargetMode="External"/><Relationship Id="rId5" Type="http://schemas.openxmlformats.org/officeDocument/2006/relationships/hyperlink" Target="http://www.sec.gov/cgi-bin/browse-edgar?action=getcompany&amp;CIK=000164763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630</Words>
  <Characters>3367</Characters>
  <CharactersWithSpaces>3937</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