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0001832808</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646"/>
        <w:gridCol w:w="4559"/>
      </w:tblGrid>
      <w:tr>
        <w:trPr/>
        <w:tc>
          <w:tcPr>
            <w:tcW w:w="5646" w:type="dxa"/>
            <w:tcBorders/>
            <w:vAlign w:val="center"/>
          </w:tcPr>
          <w:p>
            <w:pPr>
              <w:pStyle w:val="TableContents"/>
              <w:bidi w:val="0"/>
              <w:spacing w:before="0" w:after="283"/>
              <w:jc w:val="left"/>
              <w:rPr/>
            </w:pPr>
            <w:r>
              <w:rPr/>
              <w:t>Name of Issuer</w:t>
            </w:r>
          </w:p>
        </w:tc>
        <w:tc>
          <w:tcPr>
            <w:tcW w:w="4559" w:type="dxa"/>
            <w:tcBorders/>
            <w:vAlign w:val="center"/>
          </w:tcPr>
          <w:p>
            <w:pPr>
              <w:pStyle w:val="TableContents"/>
              <w:bidi w:val="0"/>
              <w:spacing w:before="0" w:after="0"/>
              <w:jc w:val="left"/>
              <w:rPr/>
            </w:pPr>
            <w:r>
              <w:rPr/>
              <w:t>Upstart Holdings, Inc.</w:t>
            </w:r>
          </w:p>
        </w:tc>
      </w:tr>
      <w:tr>
        <w:trPr/>
        <w:tc>
          <w:tcPr>
            <w:tcW w:w="5646" w:type="dxa"/>
            <w:tcBorders/>
            <w:vAlign w:val="center"/>
          </w:tcPr>
          <w:p>
            <w:pPr>
              <w:pStyle w:val="TableContents"/>
              <w:bidi w:val="0"/>
              <w:spacing w:before="0" w:after="283"/>
              <w:jc w:val="left"/>
              <w:rPr/>
            </w:pPr>
            <w:r>
              <w:rPr/>
              <w:t>SEC File Number</w:t>
            </w:r>
          </w:p>
        </w:tc>
        <w:tc>
          <w:tcPr>
            <w:tcW w:w="4559" w:type="dxa"/>
            <w:tcBorders/>
            <w:vAlign w:val="center"/>
          </w:tcPr>
          <w:p>
            <w:pPr>
              <w:pStyle w:val="TableContents"/>
              <w:bidi w:val="0"/>
              <w:spacing w:before="0" w:after="0"/>
              <w:jc w:val="left"/>
              <w:rPr/>
            </w:pPr>
            <w:r>
              <w:rPr/>
              <w:t>001-39797</w:t>
            </w:r>
          </w:p>
        </w:tc>
      </w:tr>
      <w:tr>
        <w:trPr/>
        <w:tc>
          <w:tcPr>
            <w:tcW w:w="5646" w:type="dxa"/>
            <w:tcBorders/>
            <w:vAlign w:val="center"/>
          </w:tcPr>
          <w:p>
            <w:pPr>
              <w:pStyle w:val="TableContents"/>
              <w:bidi w:val="0"/>
              <w:spacing w:before="0" w:after="283"/>
              <w:jc w:val="left"/>
              <w:rPr/>
            </w:pPr>
            <w:r>
              <w:rPr/>
              <w:t>Address of Issuer</w:t>
            </w:r>
          </w:p>
        </w:tc>
        <w:tc>
          <w:tcPr>
            <w:tcW w:w="4559" w:type="dxa"/>
            <w:tcBorders/>
            <w:vAlign w:val="center"/>
          </w:tcPr>
          <w:p>
            <w:pPr>
              <w:pStyle w:val="TableContents"/>
              <w:bidi w:val="0"/>
              <w:spacing w:before="0" w:after="0"/>
              <w:jc w:val="left"/>
              <w:rPr/>
            </w:pPr>
            <w:r>
              <w:rPr/>
              <w:t>2950 S. DELAWARE STREET, SUITE 410</w:t>
              <w:br/>
              <w:t>SAN MATEO</w:t>
              <w:br/>
              <w:t xml:space="preserve">CALIFORNIA </w:t>
              <w:br/>
              <w:t>94403</w:t>
            </w:r>
          </w:p>
        </w:tc>
      </w:tr>
      <w:tr>
        <w:trPr/>
        <w:tc>
          <w:tcPr>
            <w:tcW w:w="5646" w:type="dxa"/>
            <w:tcBorders/>
            <w:vAlign w:val="center"/>
          </w:tcPr>
          <w:p>
            <w:pPr>
              <w:pStyle w:val="TableContents"/>
              <w:bidi w:val="0"/>
              <w:spacing w:before="0" w:after="283"/>
              <w:jc w:val="left"/>
              <w:rPr/>
            </w:pPr>
            <w:r>
              <w:rPr/>
              <w:t>Phone</w:t>
            </w:r>
          </w:p>
        </w:tc>
        <w:tc>
          <w:tcPr>
            <w:tcW w:w="4559" w:type="dxa"/>
            <w:tcBorders/>
            <w:vAlign w:val="center"/>
          </w:tcPr>
          <w:p>
            <w:pPr>
              <w:pStyle w:val="TableContents"/>
              <w:bidi w:val="0"/>
              <w:spacing w:before="0" w:after="0"/>
              <w:jc w:val="left"/>
              <w:rPr/>
            </w:pPr>
            <w:r>
              <w:rPr/>
              <w:t>(650) 204-1000</w:t>
            </w:r>
          </w:p>
        </w:tc>
      </w:tr>
      <w:tr>
        <w:trPr/>
        <w:tc>
          <w:tcPr>
            <w:tcW w:w="5646" w:type="dxa"/>
            <w:tcBorders/>
            <w:vAlign w:val="center"/>
          </w:tcPr>
          <w:p>
            <w:pPr>
              <w:pStyle w:val="TableContents"/>
              <w:bidi w:val="0"/>
              <w:spacing w:before="0" w:after="283"/>
              <w:jc w:val="left"/>
              <w:rPr/>
            </w:pPr>
            <w:r>
              <w:rPr/>
              <w:t>Name of Person for Whose Account the Securities are To Be Sold</w:t>
            </w:r>
          </w:p>
        </w:tc>
        <w:tc>
          <w:tcPr>
            <w:tcW w:w="4559" w:type="dxa"/>
            <w:tcBorders/>
            <w:vAlign w:val="center"/>
          </w:tcPr>
          <w:p>
            <w:pPr>
              <w:pStyle w:val="TableContents"/>
              <w:bidi w:val="0"/>
              <w:spacing w:before="0" w:after="0"/>
              <w:jc w:val="left"/>
              <w:rPr/>
            </w:pPr>
            <w:r>
              <w:rPr/>
              <w:t>Datta Sanjay</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646" w:type="dxa"/>
            <w:tcBorders/>
            <w:vAlign w:val="center"/>
          </w:tcPr>
          <w:p>
            <w:pPr>
              <w:pStyle w:val="TableContents"/>
              <w:bidi w:val="0"/>
              <w:spacing w:before="0" w:after="283"/>
              <w:jc w:val="left"/>
              <w:rPr/>
            </w:pPr>
            <w:r>
              <w:rPr/>
              <w:t>Relationship to Issuer</w:t>
            </w:r>
          </w:p>
        </w:tc>
        <w:tc>
          <w:tcPr>
            <w:tcW w:w="4559"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07"/>
        <w:gridCol w:w="1469"/>
        <w:gridCol w:w="1181"/>
        <w:gridCol w:w="1390"/>
        <w:gridCol w:w="1563"/>
        <w:gridCol w:w="1574"/>
        <w:gridCol w:w="1421"/>
      </w:tblGrid>
      <w:tr>
        <w:trPr/>
        <w:tc>
          <w:tcPr>
            <w:tcW w:w="1607" w:type="dxa"/>
            <w:tcBorders/>
            <w:vAlign w:val="center"/>
          </w:tcPr>
          <w:p>
            <w:pPr>
              <w:pStyle w:val="TableHeading"/>
              <w:suppressLineNumbers/>
              <w:bidi w:val="0"/>
              <w:spacing w:before="0" w:after="283"/>
              <w:jc w:val="center"/>
              <w:rPr/>
            </w:pPr>
            <w:r>
              <w:rPr/>
              <w:t>Title of the Class of Securities To Be Sold</w:t>
            </w:r>
          </w:p>
        </w:tc>
        <w:tc>
          <w:tcPr>
            <w:tcW w:w="1469" w:type="dxa"/>
            <w:tcBorders/>
            <w:vAlign w:val="center"/>
          </w:tcPr>
          <w:p>
            <w:pPr>
              <w:pStyle w:val="TableHeading"/>
              <w:suppressLineNumbers/>
              <w:bidi w:val="0"/>
              <w:spacing w:before="0" w:after="283"/>
              <w:jc w:val="center"/>
              <w:rPr/>
            </w:pPr>
            <w:r>
              <w:rPr/>
              <w:t>Name and Address of the Broker</w:t>
            </w:r>
          </w:p>
        </w:tc>
        <w:tc>
          <w:tcPr>
            <w:tcW w:w="1181" w:type="dxa"/>
            <w:tcBorders/>
            <w:vAlign w:val="center"/>
          </w:tcPr>
          <w:p>
            <w:pPr>
              <w:pStyle w:val="TableHeading"/>
              <w:suppressLineNumbers/>
              <w:bidi w:val="0"/>
              <w:spacing w:before="0" w:after="283"/>
              <w:jc w:val="center"/>
              <w:rPr/>
            </w:pPr>
            <w:r>
              <w:rPr/>
              <w:t>Number of Shares or Other Units To Be Sold</w:t>
            </w:r>
          </w:p>
        </w:tc>
        <w:tc>
          <w:tcPr>
            <w:tcW w:w="1390" w:type="dxa"/>
            <w:tcBorders/>
            <w:vAlign w:val="center"/>
          </w:tcPr>
          <w:p>
            <w:pPr>
              <w:pStyle w:val="TableHeading"/>
              <w:suppressLineNumbers/>
              <w:bidi w:val="0"/>
              <w:spacing w:before="0" w:after="283"/>
              <w:jc w:val="center"/>
              <w:rPr/>
            </w:pPr>
            <w:r>
              <w:rPr/>
              <w:t>Aggregate Market Value</w:t>
            </w:r>
          </w:p>
        </w:tc>
        <w:tc>
          <w:tcPr>
            <w:tcW w:w="1563" w:type="dxa"/>
            <w:tcBorders/>
            <w:vAlign w:val="center"/>
          </w:tcPr>
          <w:p>
            <w:pPr>
              <w:pStyle w:val="TableHeading"/>
              <w:suppressLineNumbers/>
              <w:bidi w:val="0"/>
              <w:spacing w:before="0" w:after="283"/>
              <w:jc w:val="center"/>
              <w:rPr/>
            </w:pPr>
            <w:r>
              <w:rPr/>
              <w:t>Number of Shares or Other Units Outstanding</w:t>
            </w:r>
          </w:p>
        </w:tc>
        <w:tc>
          <w:tcPr>
            <w:tcW w:w="1574" w:type="dxa"/>
            <w:tcBorders/>
            <w:vAlign w:val="center"/>
          </w:tcPr>
          <w:p>
            <w:pPr>
              <w:pStyle w:val="TableHeading"/>
              <w:suppressLineNumbers/>
              <w:bidi w:val="0"/>
              <w:spacing w:before="0" w:after="283"/>
              <w:jc w:val="center"/>
              <w:rPr/>
            </w:pPr>
            <w:r>
              <w:rPr/>
              <w:t>Approximate Date of Sale</w:t>
            </w:r>
          </w:p>
        </w:tc>
        <w:tc>
          <w:tcPr>
            <w:tcW w:w="1421" w:type="dxa"/>
            <w:tcBorders/>
            <w:vAlign w:val="center"/>
          </w:tcPr>
          <w:p>
            <w:pPr>
              <w:pStyle w:val="TableHeading"/>
              <w:suppressLineNumbers/>
              <w:bidi w:val="0"/>
              <w:spacing w:before="0" w:after="283"/>
              <w:jc w:val="center"/>
              <w:rPr/>
            </w:pPr>
            <w:r>
              <w:rPr/>
              <w:t>Name the Securities Exchange</w:t>
            </w:r>
          </w:p>
        </w:tc>
      </w:tr>
      <w:tr>
        <w:trPr/>
        <w:tc>
          <w:tcPr>
            <w:tcW w:w="1607" w:type="dxa"/>
            <w:tcBorders/>
            <w:vAlign w:val="center"/>
          </w:tcPr>
          <w:p>
            <w:pPr>
              <w:pStyle w:val="TableContents"/>
              <w:bidi w:val="0"/>
              <w:spacing w:before="0" w:after="283"/>
              <w:jc w:val="left"/>
              <w:rPr/>
            </w:pPr>
            <w:r>
              <w:rPr/>
              <w:t>Common</w:t>
            </w:r>
          </w:p>
        </w:tc>
        <w:tc>
          <w:tcPr>
            <w:tcW w:w="1469" w:type="dxa"/>
            <w:tcBorders/>
            <w:vAlign w:val="center"/>
          </w:tcPr>
          <w:p>
            <w:pPr>
              <w:pStyle w:val="TableContents"/>
              <w:bidi w:val="0"/>
              <w:spacing w:before="0" w:after="0"/>
              <w:jc w:val="left"/>
              <w:rPr/>
            </w:pPr>
            <w:r>
              <w:rPr/>
              <w:t>Charles Schwab &amp; Co., Inc.</w:t>
              <w:br/>
              <w:t>3000 Schwab Way</w:t>
              <w:br/>
              <w:t>Westlake   TX   76262</w:t>
            </w:r>
          </w:p>
        </w:tc>
        <w:tc>
          <w:tcPr>
            <w:tcW w:w="1181" w:type="dxa"/>
            <w:tcBorders/>
            <w:vAlign w:val="center"/>
          </w:tcPr>
          <w:p>
            <w:pPr>
              <w:pStyle w:val="TableContents"/>
              <w:bidi w:val="0"/>
              <w:spacing w:before="0" w:after="283"/>
              <w:jc w:val="left"/>
              <w:rPr/>
            </w:pPr>
            <w:r>
              <w:rPr/>
              <w:t>2033</w:t>
            </w:r>
          </w:p>
        </w:tc>
        <w:tc>
          <w:tcPr>
            <w:tcW w:w="1390" w:type="dxa"/>
            <w:tcBorders/>
            <w:vAlign w:val="center"/>
          </w:tcPr>
          <w:p>
            <w:pPr>
              <w:pStyle w:val="TableContents"/>
              <w:bidi w:val="0"/>
              <w:spacing w:before="0" w:after="283"/>
              <w:jc w:val="left"/>
              <w:rPr/>
            </w:pPr>
            <w:r>
              <w:rPr/>
              <w:t>59683.00</w:t>
            </w:r>
          </w:p>
        </w:tc>
        <w:tc>
          <w:tcPr>
            <w:tcW w:w="1563" w:type="dxa"/>
            <w:tcBorders/>
            <w:vAlign w:val="center"/>
          </w:tcPr>
          <w:p>
            <w:pPr>
              <w:pStyle w:val="TableContents"/>
              <w:bidi w:val="0"/>
              <w:spacing w:before="0" w:after="283"/>
              <w:jc w:val="left"/>
              <w:rPr/>
            </w:pPr>
            <w:r>
              <w:rPr/>
              <w:t>97313046</w:t>
            </w:r>
          </w:p>
        </w:tc>
        <w:tc>
          <w:tcPr>
            <w:tcW w:w="1574" w:type="dxa"/>
            <w:tcBorders/>
            <w:vAlign w:val="center"/>
          </w:tcPr>
          <w:p>
            <w:pPr>
              <w:pStyle w:val="TableContents"/>
              <w:bidi w:val="0"/>
              <w:spacing w:before="0" w:after="283"/>
              <w:jc w:val="left"/>
              <w:rPr/>
            </w:pPr>
            <w:r>
              <w:rPr/>
              <w:t>08/17/2026</w:t>
            </w:r>
          </w:p>
        </w:tc>
        <w:tc>
          <w:tcPr>
            <w:tcW w:w="1421"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08/17/2026</w:t>
            </w:r>
          </w:p>
        </w:tc>
        <w:tc>
          <w:tcPr>
            <w:tcW w:w="1430" w:type="dxa"/>
            <w:tcBorders/>
            <w:vAlign w:val="center"/>
          </w:tcPr>
          <w:p>
            <w:pPr>
              <w:pStyle w:val="TableContents"/>
              <w:bidi w:val="0"/>
              <w:spacing w:before="0" w:after="283"/>
              <w:jc w:val="left"/>
              <w:rPr/>
            </w:pPr>
            <w:r>
              <w:rPr/>
              <w:t>Restricted Stock Lapse - See Remarks</w:t>
            </w:r>
          </w:p>
        </w:tc>
        <w:tc>
          <w:tcPr>
            <w:tcW w:w="1151" w:type="dxa"/>
            <w:tcBorders/>
            <w:vAlign w:val="center"/>
          </w:tcPr>
          <w:p>
            <w:pPr>
              <w:pStyle w:val="TableContents"/>
              <w:bidi w:val="0"/>
              <w:spacing w:before="0" w:after="283"/>
              <w:jc w:val="left"/>
              <w:rPr/>
            </w:pPr>
            <w:r>
              <w:rPr/>
              <w:t>Upstart Holdings, Inc.</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2033</w:t>
            </w:r>
          </w:p>
        </w:tc>
        <w:tc>
          <w:tcPr>
            <w:tcW w:w="1046" w:type="dxa"/>
            <w:tcBorders/>
            <w:vAlign w:val="center"/>
          </w:tcPr>
          <w:p>
            <w:pPr>
              <w:pStyle w:val="TableContents"/>
              <w:bidi w:val="0"/>
              <w:spacing w:before="0" w:after="283"/>
              <w:jc w:val="left"/>
              <w:rPr/>
            </w:pPr>
            <w:r>
              <w:rPr/>
              <w:t>08/17/2026</w:t>
            </w:r>
          </w:p>
        </w:tc>
        <w:tc>
          <w:tcPr>
            <w:tcW w:w="1610" w:type="dxa"/>
            <w:tcBorders/>
            <w:vAlign w:val="center"/>
          </w:tcPr>
          <w:p>
            <w:pPr>
              <w:pStyle w:val="TableContents"/>
              <w:bidi w:val="0"/>
              <w:spacing w:before="0" w:after="283"/>
              <w:jc w:val="left"/>
              <w:rPr/>
            </w:pPr>
            <w:r>
              <w:rPr/>
              <w:t>Equity 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54"/>
        <w:gridCol w:w="2965"/>
        <w:gridCol w:w="949"/>
        <w:gridCol w:w="1569"/>
        <w:gridCol w:w="1768"/>
      </w:tblGrid>
      <w:tr>
        <w:trPr/>
        <w:tc>
          <w:tcPr>
            <w:tcW w:w="2954" w:type="dxa"/>
            <w:tcBorders/>
            <w:vAlign w:val="center"/>
          </w:tcPr>
          <w:p>
            <w:pPr>
              <w:pStyle w:val="TableHeading"/>
              <w:suppressLineNumbers/>
              <w:bidi w:val="0"/>
              <w:spacing w:before="0" w:after="283"/>
              <w:jc w:val="center"/>
              <w:rPr/>
            </w:pPr>
            <w:r>
              <w:rPr/>
              <w:t>Name and Address of Seller</w:t>
            </w:r>
          </w:p>
        </w:tc>
        <w:tc>
          <w:tcPr>
            <w:tcW w:w="2965" w:type="dxa"/>
            <w:tcBorders/>
            <w:vAlign w:val="center"/>
          </w:tcPr>
          <w:p>
            <w:pPr>
              <w:pStyle w:val="TableHeading"/>
              <w:suppressLineNumbers/>
              <w:bidi w:val="0"/>
              <w:spacing w:before="0" w:after="283"/>
              <w:jc w:val="center"/>
              <w:rPr/>
            </w:pPr>
            <w:r>
              <w:rPr/>
              <w:t>Title of Securities Sold</w:t>
            </w:r>
          </w:p>
        </w:tc>
        <w:tc>
          <w:tcPr>
            <w:tcW w:w="949" w:type="dxa"/>
            <w:tcBorders/>
            <w:vAlign w:val="center"/>
          </w:tcPr>
          <w:p>
            <w:pPr>
              <w:pStyle w:val="TableHeading"/>
              <w:suppressLineNumbers/>
              <w:bidi w:val="0"/>
              <w:spacing w:before="0" w:after="283"/>
              <w:jc w:val="center"/>
              <w:rPr/>
            </w:pPr>
            <w:r>
              <w:rPr/>
              <w:t>Date of Sale</w:t>
            </w:r>
          </w:p>
        </w:tc>
        <w:tc>
          <w:tcPr>
            <w:tcW w:w="1569" w:type="dxa"/>
            <w:tcBorders/>
            <w:vAlign w:val="center"/>
          </w:tcPr>
          <w:p>
            <w:pPr>
              <w:pStyle w:val="TableHeading"/>
              <w:suppressLineNumbers/>
              <w:bidi w:val="0"/>
              <w:spacing w:before="0" w:after="283"/>
              <w:jc w:val="center"/>
              <w:rPr/>
            </w:pPr>
            <w:r>
              <w:rPr/>
              <w:t>Amount of Securities Sold</w:t>
            </w:r>
          </w:p>
        </w:tc>
        <w:tc>
          <w:tcPr>
            <w:tcW w:w="1768" w:type="dxa"/>
            <w:tcBorders/>
            <w:vAlign w:val="center"/>
          </w:tcPr>
          <w:p>
            <w:pPr>
              <w:pStyle w:val="TableHeading"/>
              <w:suppressLineNumbers/>
              <w:bidi w:val="0"/>
              <w:spacing w:before="0" w:after="283"/>
              <w:jc w:val="center"/>
              <w:rPr/>
            </w:pPr>
            <w:r>
              <w:rPr/>
              <w:t>Gross Proceeds</w:t>
            </w:r>
          </w:p>
        </w:tc>
      </w:tr>
      <w:tr>
        <w:trPr/>
        <w:tc>
          <w:tcPr>
            <w:tcW w:w="2954" w:type="dxa"/>
            <w:tcBorders/>
            <w:vAlign w:val="center"/>
          </w:tcPr>
          <w:p>
            <w:pPr>
              <w:pStyle w:val="TableContents"/>
              <w:bidi w:val="0"/>
              <w:spacing w:before="0" w:after="283"/>
              <w:jc w:val="left"/>
              <w:rPr/>
            </w:pPr>
            <w:r>
              <w:rPr/>
              <w:t>SANJAY DATTA</w:t>
              <w:br/>
              <w:t>2950 S. Delaware Street, Suite 410</w:t>
              <w:br/>
              <w:t>San Mateo   CA   94403</w:t>
            </w:r>
          </w:p>
        </w:tc>
        <w:tc>
          <w:tcPr>
            <w:tcW w:w="2965" w:type="dxa"/>
            <w:tcBorders/>
            <w:vAlign w:val="center"/>
          </w:tcPr>
          <w:p>
            <w:pPr>
              <w:pStyle w:val="TableContents"/>
              <w:bidi w:val="0"/>
              <w:spacing w:before="0" w:after="283"/>
              <w:jc w:val="left"/>
              <w:rPr/>
            </w:pPr>
            <w:r>
              <w:rPr/>
              <w:t>Upstart Holdings, Inc.</w:t>
            </w:r>
          </w:p>
        </w:tc>
        <w:tc>
          <w:tcPr>
            <w:tcW w:w="949" w:type="dxa"/>
            <w:tcBorders/>
            <w:vAlign w:val="center"/>
          </w:tcPr>
          <w:p>
            <w:pPr>
              <w:pStyle w:val="TableContents"/>
              <w:bidi w:val="0"/>
              <w:spacing w:before="0" w:after="283"/>
              <w:jc w:val="left"/>
              <w:rPr/>
            </w:pPr>
            <w:r>
              <w:rPr/>
              <w:t>05/20/2026</w:t>
            </w:r>
          </w:p>
        </w:tc>
        <w:tc>
          <w:tcPr>
            <w:tcW w:w="1569" w:type="dxa"/>
            <w:tcBorders/>
            <w:vAlign w:val="center"/>
          </w:tcPr>
          <w:p>
            <w:pPr>
              <w:pStyle w:val="TableContents"/>
              <w:bidi w:val="0"/>
              <w:spacing w:before="0" w:after="283"/>
              <w:jc w:val="left"/>
              <w:rPr/>
            </w:pPr>
            <w:r>
              <w:rPr/>
              <w:t>7985</w:t>
            </w:r>
          </w:p>
        </w:tc>
        <w:tc>
          <w:tcPr>
            <w:tcW w:w="1768" w:type="dxa"/>
            <w:tcBorders/>
            <w:vAlign w:val="center"/>
          </w:tcPr>
          <w:p>
            <w:pPr>
              <w:pStyle w:val="TableContents"/>
              <w:bidi w:val="0"/>
              <w:spacing w:before="0" w:after="283"/>
              <w:jc w:val="left"/>
              <w:rPr/>
            </w:pPr>
            <w:r>
              <w:rPr/>
              <w:t>229740.00</w:t>
            </w:r>
          </w:p>
        </w:tc>
      </w:tr>
      <w:tr>
        <w:trPr/>
        <w:tc>
          <w:tcPr>
            <w:tcW w:w="2954" w:type="dxa"/>
            <w:tcBorders/>
            <w:vAlign w:val="center"/>
          </w:tcPr>
          <w:p>
            <w:pPr>
              <w:pStyle w:val="TableContents"/>
              <w:bidi w:val="0"/>
              <w:spacing w:before="0" w:after="283"/>
              <w:jc w:val="left"/>
              <w:rPr/>
            </w:pPr>
            <w:r>
              <w:rPr/>
              <w:t>SANJAY DATTA</w:t>
              <w:br/>
              <w:t>2950 S. Delaware Street, Suite 410</w:t>
              <w:br/>
              <w:t>San Mateo   CA   94403</w:t>
            </w:r>
          </w:p>
        </w:tc>
        <w:tc>
          <w:tcPr>
            <w:tcW w:w="2965" w:type="dxa"/>
            <w:tcBorders/>
            <w:vAlign w:val="center"/>
          </w:tcPr>
          <w:p>
            <w:pPr>
              <w:pStyle w:val="TableContents"/>
              <w:bidi w:val="0"/>
              <w:spacing w:before="0" w:after="283"/>
              <w:jc w:val="left"/>
              <w:rPr/>
            </w:pPr>
            <w:r>
              <w:rPr/>
              <w:t>Upstart Holdings, Inc.</w:t>
            </w:r>
          </w:p>
        </w:tc>
        <w:tc>
          <w:tcPr>
            <w:tcW w:w="949" w:type="dxa"/>
            <w:tcBorders/>
            <w:vAlign w:val="center"/>
          </w:tcPr>
          <w:p>
            <w:pPr>
              <w:pStyle w:val="TableContents"/>
              <w:bidi w:val="0"/>
              <w:spacing w:before="0" w:after="283"/>
              <w:jc w:val="left"/>
              <w:rPr/>
            </w:pPr>
            <w:r>
              <w:rPr/>
              <w:t>06/09/2026</w:t>
            </w:r>
          </w:p>
        </w:tc>
        <w:tc>
          <w:tcPr>
            <w:tcW w:w="1569" w:type="dxa"/>
            <w:tcBorders/>
            <w:vAlign w:val="center"/>
          </w:tcPr>
          <w:p>
            <w:pPr>
              <w:pStyle w:val="TableContents"/>
              <w:bidi w:val="0"/>
              <w:spacing w:before="0" w:after="283"/>
              <w:jc w:val="left"/>
              <w:rPr/>
            </w:pPr>
            <w:r>
              <w:rPr/>
              <w:t>15000</w:t>
            </w:r>
          </w:p>
        </w:tc>
        <w:tc>
          <w:tcPr>
            <w:tcW w:w="1768" w:type="dxa"/>
            <w:tcBorders/>
            <w:vAlign w:val="center"/>
          </w:tcPr>
          <w:p>
            <w:pPr>
              <w:pStyle w:val="TableContents"/>
              <w:bidi w:val="0"/>
              <w:spacing w:before="0" w:after="283"/>
              <w:jc w:val="left"/>
              <w:rPr/>
            </w:pPr>
            <w:r>
              <w:rPr/>
              <w:t>456116.00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2200"/>
        <w:gridCol w:w="8005"/>
      </w:tblGrid>
      <w:tr>
        <w:trPr/>
        <w:tc>
          <w:tcPr>
            <w:tcW w:w="2200" w:type="dxa"/>
            <w:tcBorders/>
            <w:vAlign w:val="center"/>
          </w:tcPr>
          <w:p>
            <w:pPr>
              <w:pStyle w:val="TableContents"/>
              <w:bidi w:val="0"/>
              <w:spacing w:before="0" w:after="283"/>
              <w:jc w:val="left"/>
              <w:rPr/>
            </w:pPr>
            <w:r>
              <w:rPr/>
              <w:t>Remarks</w:t>
            </w:r>
          </w:p>
        </w:tc>
        <w:tc>
          <w:tcPr>
            <w:tcW w:w="8005" w:type="dxa"/>
            <w:tcBorders/>
            <w:vAlign w:val="center"/>
          </w:tcPr>
          <w:p>
            <w:pPr>
              <w:pStyle w:val="TableContents"/>
              <w:bidi w:val="0"/>
              <w:spacing w:before="0" w:after="0"/>
              <w:jc w:val="left"/>
              <w:rPr/>
            </w:pPr>
            <w:r>
              <w:rPr/>
              <w:t>Shares sold to cover tax obligation from settlement of vested Restricted Stock Units.</w:t>
            </w:r>
          </w:p>
        </w:tc>
      </w:tr>
      <w:tr>
        <w:trPr/>
        <w:tc>
          <w:tcPr>
            <w:tcW w:w="2200" w:type="dxa"/>
            <w:tcBorders/>
            <w:vAlign w:val="center"/>
          </w:tcPr>
          <w:p>
            <w:pPr>
              <w:pStyle w:val="TableContents"/>
              <w:bidi w:val="0"/>
              <w:spacing w:before="0" w:after="283"/>
              <w:jc w:val="left"/>
              <w:rPr/>
            </w:pPr>
            <w:r>
              <w:rPr/>
              <w:t>Date of Notice</w:t>
            </w:r>
          </w:p>
        </w:tc>
        <w:tc>
          <w:tcPr>
            <w:tcW w:w="8005" w:type="dxa"/>
            <w:tcBorders/>
            <w:vAlign w:val="center"/>
          </w:tcPr>
          <w:p>
            <w:pPr>
              <w:pStyle w:val="TableContents"/>
              <w:bidi w:val="0"/>
              <w:spacing w:before="0" w:after="0"/>
              <w:jc w:val="left"/>
              <w:rPr/>
            </w:pPr>
            <w:r>
              <w:rPr/>
              <w:t>08/17/2026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2200" w:type="dxa"/>
            <w:tcBorders/>
            <w:vAlign w:val="center"/>
          </w:tcPr>
          <w:p>
            <w:pPr>
              <w:pStyle w:val="TableContents"/>
              <w:bidi w:val="0"/>
              <w:spacing w:before="0" w:after="283"/>
              <w:jc w:val="left"/>
              <w:rPr/>
            </w:pPr>
            <w:r>
              <w:rPr/>
              <w:t>Signature</w:t>
            </w:r>
          </w:p>
        </w:tc>
        <w:tc>
          <w:tcPr>
            <w:tcW w:w="8005" w:type="dxa"/>
            <w:tcBorders/>
            <w:vAlign w:val="center"/>
          </w:tcPr>
          <w:p>
            <w:pPr>
              <w:pStyle w:val="TableContents"/>
              <w:bidi w:val="0"/>
              <w:spacing w:before="0" w:after="0"/>
              <w:jc w:val="left"/>
              <w:rPr/>
            </w:pPr>
            <w:r>
              <w:rPr/>
              <w:t>SANJAY DATTA</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643</Words>
  <Characters>3254</Characters>
  <CharactersWithSpaces>3836</CharactersWithSpaces>
  <Paragraphs>91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